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Nombre: _______________________________</w:t>
        <w:tab/>
        <w:t xml:space="preserve">Fecha: 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La Semana Santa y La Pascua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What is Holy Week? Why is it important? How does your family celebrate Holy Week and Easter?  Write a paragraph answering these questions and giving any other information you think is important.  Your paragraph should be at least 8 sentences long.</w:t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Droid Serif" w:hAnsi="Droid Serif" w:eastAsia="Droid Serif" w:ascii="Droid Serif"/>
          <w:b w:val="1"/>
          <w:sz w:val="28"/>
          <w:u w:val="single"/>
          <w:rtl w:val="0"/>
        </w:rPr>
        <w:t xml:space="preserve">Vocabulario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La Semana Santa--Holy Week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Domingo de Ramos--Palm Sunday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Jueves Santo--Holy Thursday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Viernes Santo--Good Friday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Sabado Santo--Holy Saturday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La Resurrección--the Resurrection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La Pascua--Easter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La iglesia--the church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La Misa--the Mass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La Cruz--the Cross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El conejo--the bunny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El huevo--the egg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Los dulces--the candy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Pascua.docx</dc:title>
</cp:coreProperties>
</file>